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1E5AAA" w:rsidRDefault="001E5AAA" w:rsidP="001E5AAA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10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1E5AAA" w:rsidRPr="001F23FE" w:rsidTr="00AF65BB">
        <w:trPr>
          <w:trHeight w:val="673"/>
        </w:trPr>
        <w:tc>
          <w:tcPr>
            <w:tcW w:w="710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Телеканал</w:t>
            </w:r>
          </w:p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РЭШ</w:t>
            </w:r>
          </w:p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1F23FE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 w:val="restart"/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ПН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18.05</w:t>
            </w: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E5AAA" w:rsidRPr="00860921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60921">
              <w:rPr>
                <w:rFonts w:ascii="Times New Roman" w:hAnsi="Times New Roman"/>
                <w:sz w:val="20"/>
              </w:rPr>
              <w:t>Из истории музыки. Развитие навыков монологической речи.</w:t>
            </w:r>
          </w:p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60921">
              <w:rPr>
                <w:rFonts w:ascii="Times New Roman" w:hAnsi="Times New Roman"/>
                <w:sz w:val="20"/>
              </w:rPr>
              <w:t>Мелодии и композиторы. Развитие навыков монологической речи. Контроль письма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теста.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правила по грамматике в тетради.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E717F">
              <w:rPr>
                <w:rFonts w:ascii="Times New Roman" w:hAnsi="Times New Roman"/>
                <w:sz w:val="20"/>
              </w:rPr>
              <w:t>Электрический ток в жидкостях.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E717F">
              <w:rPr>
                <w:rFonts w:ascii="Times New Roman" w:hAnsi="Times New Roman"/>
                <w:sz w:val="20"/>
              </w:rPr>
              <w:t>Закон электролиза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775680" w:rsidRDefault="001E5AAA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0" w:tgtFrame="_blank" w:tooltip="Поделиться ссылкой" w:history="1">
              <w:r w:rsidRPr="00775680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  <w:u w:val="single"/>
                </w:rPr>
                <w:t>https://youtu.be/OqIHzDT5rw0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П.113 ответить на вопросы ЕГЭ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Систематизация знаний и умений по курсу алгебры и начал анализа 10 класса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11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https://www.youtube.com/watch?v=bCkpX0ceO7s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12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https://nsportal.ru/shkola/algebra/library/2012/03/04/test-obshchie-priyomy-resheniya-uravneniy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254B8E" w:rsidRDefault="001E5AAA" w:rsidP="00AF65BB">
            <w:pPr>
              <w:rPr>
                <w:rFonts w:ascii="Times New Roman" w:hAnsi="Times New Roman"/>
                <w:color w:val="000000"/>
                <w:sz w:val="20"/>
              </w:rPr>
            </w:pPr>
            <w:r w:rsidRPr="00254B8E">
              <w:rPr>
                <w:rFonts w:ascii="Times New Roman" w:hAnsi="Times New Roman"/>
                <w:color w:val="000000"/>
                <w:sz w:val="20"/>
              </w:rPr>
              <w:t>Повторение по теме «</w:t>
            </w:r>
            <w:r w:rsidRPr="00254B8E">
              <w:rPr>
                <w:rFonts w:ascii="Times New Roman" w:hAnsi="Times New Roman"/>
                <w:bCs/>
                <w:color w:val="000000"/>
                <w:sz w:val="20"/>
              </w:rPr>
              <w:t>Правовое регулирование общественных отношений»</w:t>
            </w:r>
          </w:p>
          <w:p w:rsidR="001E5AAA" w:rsidRPr="00FE12CF" w:rsidRDefault="001E5AAA" w:rsidP="00AF65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FE12CF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задания по ссылке </w:t>
            </w:r>
            <w:hyperlink r:id="rId13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https://yadi.sk/i/ksovgjbYbgyBfw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E5AAA" w:rsidRPr="003A627A" w:rsidRDefault="001E5AAA" w:rsidP="00AF65BB">
            <w:pPr>
              <w:rPr>
                <w:rFonts w:ascii="Times New Roman" w:hAnsi="Times New Roman"/>
                <w:sz w:val="20"/>
              </w:rPr>
            </w:pPr>
            <w:hyperlink r:id="rId14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https://onlinetestpad.com/ru/testview/259150-itogovyj-test-po-teme-pravovoe-</w:t>
              </w:r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lastRenderedPageBreak/>
                <w:t>regulirovanie-obshhestvennykh-otnoshenij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DB7A8B" w:rsidRDefault="001E5AAA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Повторить термины, вызвавшие затруднение при выполнении заданий.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8B4AB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4ABE">
              <w:rPr>
                <w:rFonts w:ascii="Times New Roman" w:hAnsi="Times New Roman"/>
                <w:sz w:val="20"/>
              </w:rPr>
              <w:t>Мировая художественная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423183" w:rsidRDefault="001E5AAA" w:rsidP="00AF65BB">
            <w:pPr>
              <w:tabs>
                <w:tab w:val="left" w:pos="11467"/>
              </w:tabs>
              <w:rPr>
                <w:rFonts w:ascii="Times New Roman" w:hAnsi="Times New Roman"/>
                <w:sz w:val="20"/>
              </w:rPr>
            </w:pPr>
            <w:r w:rsidRPr="00423183">
              <w:rPr>
                <w:rFonts w:ascii="Times New Roman" w:hAnsi="Times New Roman"/>
                <w:sz w:val="20"/>
              </w:rPr>
              <w:t xml:space="preserve">Русская художественная культура в эпоху Просвещения: формирование гуманистических идеалов. </w:t>
            </w:r>
          </w:p>
          <w:p w:rsidR="001E5AAA" w:rsidRDefault="001E5AAA" w:rsidP="00AF65BB">
            <w:pPr>
              <w:rPr>
                <w:rFonts w:ascii="Times New Roman" w:hAnsi="Times New Roman"/>
                <w:sz w:val="20"/>
              </w:rPr>
            </w:pPr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BCA">
              <w:rPr>
                <w:rFonts w:ascii="Times New Roman" w:hAnsi="Times New Roman"/>
                <w:sz w:val="20"/>
              </w:rPr>
              <w:t>Учебник</w:t>
            </w: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BCA">
              <w:rPr>
                <w:rFonts w:ascii="Times New Roman" w:hAnsi="Times New Roman"/>
                <w:sz w:val="20"/>
              </w:rPr>
              <w:t>Изучить текст учеб</w:t>
            </w:r>
            <w:r>
              <w:rPr>
                <w:rFonts w:ascii="Times New Roman" w:hAnsi="Times New Roman"/>
                <w:sz w:val="20"/>
              </w:rPr>
              <w:t>ника по теме, наглядный материал к уроку.</w:t>
            </w:r>
            <w:r w:rsidRPr="003A6BCA">
              <w:rPr>
                <w:rFonts w:ascii="Times New Roman" w:hAnsi="Times New Roman"/>
                <w:sz w:val="20"/>
              </w:rPr>
              <w:t xml:space="preserve"> </w:t>
            </w: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Ответить на вопрос по выбору</w:t>
            </w:r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https://yadi.sk/i/mm9_NzNN02Y2fQ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B4723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 w:val="restart"/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19</w:t>
            </w:r>
            <w:r w:rsidRPr="001F23FE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Практическая работа № 5 «География отраслей мирового хозяйства»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Итоговая контрольная работа в формате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Мировая художественная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753304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Обобщающий урок. </w:t>
            </w:r>
            <w:r w:rsidRPr="00753304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итоговый тест по ссылке </w:t>
            </w:r>
            <w:hyperlink r:id="rId16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https://yadi.sk/i/BHnbquaNHoU7og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17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https://www.youtube.com/watch?v=YhSoOneGXcY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18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https://onlinetestpad.com/ru/test/148031-10-klass-geometriya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Фигуры героев – «</w:t>
            </w:r>
            <w:proofErr w:type="gramStart"/>
            <w:r>
              <w:rPr>
                <w:rFonts w:ascii="Times New Roman" w:hAnsi="Times New Roman"/>
                <w:sz w:val="20"/>
              </w:rPr>
              <w:t>недотеп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» и символический образ сада в комедии. Роль второстепенных и </w:t>
            </w:r>
            <w:proofErr w:type="spellStart"/>
            <w:r>
              <w:rPr>
                <w:rFonts w:ascii="Times New Roman" w:hAnsi="Times New Roman"/>
                <w:sz w:val="20"/>
              </w:rPr>
              <w:t>внесценических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персонажей в чеховской пьесе.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19" w:history="1">
              <w:r>
                <w:rPr>
                  <w:rStyle w:val="a7"/>
                </w:rPr>
                <w:t>https://school-essay.ru/vtorostepennye-personazhi-i-ix-rol-v-pese-antona-chexova-vishnevyj-sad.html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B47F10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Законспектировать, ответить на вопросы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ind w:right="-456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 w:val="restart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F23FE">
              <w:rPr>
                <w:rFonts w:ascii="Times New Roman" w:hAnsi="Times New Roman"/>
                <w:sz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</w:t>
            </w:r>
            <w:r w:rsidRPr="001F23FE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по теме «Строение функции клетки».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 № 8 (итоговая)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0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https://www.youtube.com/watch?v=S8Pnqvm2EIY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1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https://onlinetestpad.com/ru/testview/26058-elementy-teorii-veroyatnostej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A26924" w:rsidRDefault="001E5AAA" w:rsidP="00AF65BB">
            <w:pPr>
              <w:rPr>
                <w:rFonts w:ascii="Times New Roman" w:hAnsi="Times New Roman"/>
                <w:sz w:val="20"/>
              </w:rPr>
            </w:pPr>
            <w:r w:rsidRPr="00A26924">
              <w:rPr>
                <w:rFonts w:ascii="Times New Roman" w:hAnsi="Times New Roman"/>
                <w:sz w:val="20"/>
              </w:rPr>
              <w:t>Итоговое повторение  по разделу</w:t>
            </w:r>
            <w:r w:rsidRPr="00A26924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A26924">
              <w:rPr>
                <w:rFonts w:ascii="Times New Roman" w:hAnsi="Times New Roman"/>
                <w:sz w:val="20"/>
              </w:rPr>
              <w:t xml:space="preserve"> </w:t>
            </w:r>
            <w:r w:rsidRPr="00A26924">
              <w:rPr>
                <w:rFonts w:ascii="Times New Roman" w:eastAsia="Calibri" w:hAnsi="Times New Roman"/>
                <w:bCs/>
                <w:sz w:val="20"/>
                <w:lang w:bidi="ru-RU"/>
              </w:rPr>
              <w:t>«</w:t>
            </w:r>
            <w:proofErr w:type="spellStart"/>
            <w:r w:rsidRPr="00A26924">
              <w:rPr>
                <w:rFonts w:ascii="Times New Roman" w:eastAsia="Calibri" w:hAnsi="Times New Roman"/>
                <w:bCs/>
                <w:sz w:val="20"/>
                <w:lang w:bidi="ru-RU"/>
              </w:rPr>
              <w:t>Межвоенный</w:t>
            </w:r>
            <w:proofErr w:type="spellEnd"/>
            <w:r w:rsidRPr="00A26924">
              <w:rPr>
                <w:rFonts w:ascii="Times New Roman" w:eastAsia="Calibri" w:hAnsi="Times New Roman"/>
                <w:bCs/>
                <w:sz w:val="20"/>
                <w:lang w:bidi="ru-RU"/>
              </w:rPr>
              <w:t xml:space="preserve"> период (1918–1939)»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Учебник. Всеобщая история.</w:t>
            </w: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даты и термины.</w:t>
            </w: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ыполнить задание </w:t>
            </w:r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https://yadi.sk/i/vZF8TX4zOkKxeQ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даты и термины по разделу</w:t>
            </w:r>
            <w:proofErr w:type="gramStart"/>
            <w:r w:rsidRPr="00A26924">
              <w:rPr>
                <w:rFonts w:ascii="Times New Roman" w:eastAsia="Calibri" w:hAnsi="Times New Roman"/>
                <w:bCs/>
                <w:sz w:val="20"/>
                <w:lang w:bidi="ru-RU"/>
              </w:rPr>
              <w:t>«</w:t>
            </w:r>
            <w:proofErr w:type="spellStart"/>
            <w:r w:rsidRPr="00A26924">
              <w:rPr>
                <w:rFonts w:ascii="Times New Roman" w:eastAsia="Calibri" w:hAnsi="Times New Roman"/>
                <w:bCs/>
                <w:sz w:val="20"/>
                <w:lang w:bidi="ru-RU"/>
              </w:rPr>
              <w:t>М</w:t>
            </w:r>
            <w:proofErr w:type="gramEnd"/>
            <w:r w:rsidRPr="00A26924">
              <w:rPr>
                <w:rFonts w:ascii="Times New Roman" w:eastAsia="Calibri" w:hAnsi="Times New Roman"/>
                <w:bCs/>
                <w:sz w:val="20"/>
                <w:lang w:bidi="ru-RU"/>
              </w:rPr>
              <w:t>ежвоенный</w:t>
            </w:r>
            <w:proofErr w:type="spellEnd"/>
            <w:r w:rsidRPr="00A26924">
              <w:rPr>
                <w:rFonts w:ascii="Times New Roman" w:eastAsia="Calibri" w:hAnsi="Times New Roman"/>
                <w:bCs/>
                <w:sz w:val="20"/>
                <w:lang w:bidi="ru-RU"/>
              </w:rPr>
              <w:t xml:space="preserve"> период</w:t>
            </w:r>
            <w:r>
              <w:rPr>
                <w:rFonts w:ascii="Times New Roman" w:eastAsia="Calibri" w:hAnsi="Times New Roman"/>
                <w:bCs/>
                <w:sz w:val="20"/>
                <w:lang w:bidi="ru-RU"/>
              </w:rPr>
              <w:t>»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1EBE">
              <w:rPr>
                <w:rFonts w:ascii="Times New Roman" w:hAnsi="Times New Roman"/>
                <w:b/>
                <w:color w:val="000000"/>
                <w:sz w:val="20"/>
              </w:rPr>
              <w:t>Практическая работа № 6</w:t>
            </w:r>
            <w:r w:rsidRPr="00051EBE">
              <w:rPr>
                <w:rFonts w:ascii="Times New Roman" w:hAnsi="Times New Roman"/>
                <w:color w:val="000000"/>
                <w:sz w:val="20"/>
              </w:rPr>
              <w:t xml:space="preserve"> Распознавания пластмасс и волокон.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E717F">
              <w:rPr>
                <w:rFonts w:ascii="Times New Roman" w:hAnsi="Times New Roman"/>
                <w:sz w:val="20"/>
              </w:rPr>
              <w:t>.Электрический ток в газах.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E717F">
              <w:rPr>
                <w:rFonts w:ascii="Times New Roman" w:hAnsi="Times New Roman"/>
                <w:sz w:val="20"/>
              </w:rPr>
              <w:t>Несамостоятельный  и самостоятельный разряды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https://youtu.be/4p6d1TF2XJk</w:t>
              </w:r>
            </w:hyperlink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https://youtu.be/aVv7ddkciPw</w:t>
              </w:r>
            </w:hyperlink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П.114-115 ответить на вопросы </w:t>
            </w:r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ответить на вопросы ЕГЭ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860921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60921">
              <w:rPr>
                <w:rFonts w:ascii="Times New Roman" w:hAnsi="Times New Roman"/>
                <w:sz w:val="20"/>
              </w:rPr>
              <w:t xml:space="preserve">Как обстоит дело с грамматикой? Систематизация грамматического материала. </w:t>
            </w:r>
          </w:p>
          <w:p w:rsidR="001E5AAA" w:rsidRPr="00C256A2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проверочная</w:t>
            </w:r>
            <w:r w:rsidRPr="00C256A2">
              <w:rPr>
                <w:rFonts w:ascii="Times New Roman" w:hAnsi="Times New Roman"/>
                <w:b/>
                <w:sz w:val="20"/>
              </w:rPr>
              <w:t xml:space="preserve"> работа по теме «Искусство. Музыка».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работы по теме </w:t>
            </w:r>
            <w:r w:rsidRPr="00C256A2">
              <w:rPr>
                <w:rFonts w:ascii="Times New Roman" w:hAnsi="Times New Roman"/>
                <w:b/>
                <w:sz w:val="20"/>
              </w:rPr>
              <w:t>«Искусство. Музыка».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C256A2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Вн.чт</w:t>
            </w:r>
            <w:proofErr w:type="spellEnd"/>
            <w:r>
              <w:rPr>
                <w:rFonts w:ascii="Times New Roman" w:hAnsi="Times New Roman"/>
                <w:sz w:val="20"/>
              </w:rPr>
              <w:t>. №5 Г.де Мопассан. Новелла «Ожерелье». Г.Ибсен. Драма «Кукольный дом». А.Рембо. Стихотворение «Пьяный корабль»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</w:pPr>
            <w:hyperlink r:id="rId25" w:history="1">
              <w:r>
                <w:rPr>
                  <w:rStyle w:val="a7"/>
                </w:rPr>
                <w:t>http://www.myshared.ru/slide/879226/</w:t>
              </w:r>
            </w:hyperlink>
          </w:p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" w:history="1">
              <w:r>
                <w:rPr>
                  <w:rStyle w:val="a7"/>
                </w:rPr>
                <w:t>https://infourok.ru/prezentaciya-k-uroku-po-izucheniyu-psi-gibsena-kukolniy-dom-1119967.html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новеллу «Ожерелье, драму «Кукольный дом»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 w:val="restart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21</w:t>
            </w:r>
            <w:r w:rsidRPr="001F23FE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27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https://www.youtube.com/watch?v=4wlt_iNOYvw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8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https://урок.рф/library/test_po_geometrii_parallelnost_pryamih_pryamoj_i_p_001520.html</w:t>
              </w:r>
            </w:hyperlink>
          </w:p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254B8E" w:rsidRDefault="001E5AAA" w:rsidP="00AF65BB">
            <w:pPr>
              <w:rPr>
                <w:rFonts w:ascii="Times New Roman" w:hAnsi="Times New Roman"/>
                <w:color w:val="000000"/>
                <w:sz w:val="20"/>
              </w:rPr>
            </w:pPr>
            <w:r w:rsidRPr="00254B8E">
              <w:rPr>
                <w:rFonts w:ascii="Times New Roman" w:hAnsi="Times New Roman"/>
                <w:color w:val="000000"/>
                <w:sz w:val="20"/>
              </w:rPr>
              <w:t>Повторение по теме «</w:t>
            </w:r>
            <w:r w:rsidRPr="00254B8E">
              <w:rPr>
                <w:rFonts w:ascii="Times New Roman" w:hAnsi="Times New Roman"/>
                <w:bCs/>
                <w:color w:val="000000"/>
                <w:sz w:val="20"/>
              </w:rPr>
              <w:t xml:space="preserve">Правовое </w:t>
            </w:r>
            <w:r w:rsidRPr="00254B8E">
              <w:rPr>
                <w:rFonts w:ascii="Times New Roman" w:hAnsi="Times New Roman"/>
                <w:bCs/>
                <w:color w:val="000000"/>
                <w:sz w:val="20"/>
              </w:rPr>
              <w:lastRenderedPageBreak/>
              <w:t>регулирование общественных отношений»</w:t>
            </w:r>
          </w:p>
          <w:p w:rsidR="001E5AAA" w:rsidRPr="008665E7" w:rsidRDefault="001E5AAA" w:rsidP="00AF65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практические </w:t>
            </w:r>
            <w:r>
              <w:rPr>
                <w:rFonts w:ascii="Times New Roman" w:hAnsi="Times New Roman"/>
                <w:sz w:val="20"/>
              </w:rPr>
              <w:lastRenderedPageBreak/>
              <w:t>задания</w:t>
            </w:r>
          </w:p>
          <w:p w:rsidR="001E5AAA" w:rsidRPr="003A627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A81BCE">
                <w:rPr>
                  <w:rStyle w:val="a7"/>
                  <w:rFonts w:cstheme="minorBidi"/>
                </w:rPr>
                <w:t>https://videouroki.net/tests/pravovoie-rieghulirovaniie-obshchiestviennykh-otnoshienii-1.html</w:t>
              </w:r>
            </w:hyperlink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54B8E" w:rsidRDefault="001E5AAA" w:rsidP="00AF65B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Повторить термины по теме </w:t>
            </w:r>
            <w:r w:rsidRPr="00254B8E">
              <w:rPr>
                <w:rFonts w:ascii="Times New Roman" w:hAnsi="Times New Roman"/>
                <w:color w:val="000000"/>
                <w:sz w:val="20"/>
              </w:rPr>
              <w:lastRenderedPageBreak/>
              <w:t>«</w:t>
            </w:r>
            <w:r w:rsidRPr="00254B8E">
              <w:rPr>
                <w:rFonts w:ascii="Times New Roman" w:hAnsi="Times New Roman"/>
                <w:bCs/>
                <w:color w:val="000000"/>
                <w:sz w:val="20"/>
              </w:rPr>
              <w:t>Правовое регулирование общественных отношений»</w:t>
            </w:r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ошибками, допущенными в контрольной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Выполнить задание на карточке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F76BD5" w:rsidRDefault="001E5AAA" w:rsidP="00AF65BB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Обобщение материала историко-литературного курса. Зачетная работа по курсу русской литературы 2-й половины Х</w:t>
            </w:r>
            <w:proofErr w:type="gramStart"/>
            <w:r>
              <w:rPr>
                <w:sz w:val="20"/>
                <w:lang w:val="en-US"/>
              </w:rPr>
              <w:t>I</w:t>
            </w:r>
            <w:proofErr w:type="gramEnd"/>
            <w:r>
              <w:rPr>
                <w:sz w:val="20"/>
              </w:rPr>
              <w:t>Х века.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8B4AB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B4ABE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A26924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6924">
              <w:rPr>
                <w:rFonts w:ascii="Times New Roman" w:hAnsi="Times New Roman"/>
                <w:sz w:val="20"/>
              </w:rPr>
              <w:t>Итоговое повторение  по разделу</w:t>
            </w:r>
            <w:r w:rsidRPr="00A26924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A26924">
              <w:rPr>
                <w:rFonts w:ascii="Times New Roman" w:hAnsi="Times New Roman"/>
                <w:sz w:val="20"/>
              </w:rPr>
              <w:t xml:space="preserve"> «</w:t>
            </w:r>
            <w:r w:rsidRPr="00A26924">
              <w:rPr>
                <w:rFonts w:ascii="Times New Roman" w:eastAsia="Calibri" w:hAnsi="Times New Roman"/>
                <w:sz w:val="20"/>
              </w:rPr>
              <w:t>Советский Союз в 1920–1930-е гг.»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Индивидуальные ссылки на прохождение тестирования на сайте </w:t>
            </w:r>
          </w:p>
          <w:p w:rsidR="001E5AAA" w:rsidRPr="00B77D24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0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https://foxford.ru/trainings/2264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335C63" w:rsidRDefault="001E5AAA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ind w:right="-456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 w:val="restart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ПТН 22</w:t>
            </w:r>
            <w:r w:rsidRPr="001F23FE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Систематизация знаний и умений по курсу алгебры и начал анализа 10 класса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15559B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387E53" w:rsidRDefault="001E5AAA" w:rsidP="00AF65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Pr="00387E53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31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https://www.youtube.com/watch?v=onT-fmAItbU&amp;list=PLBnDGoKqP7bbXfM7jrSQzkTEkFJdF4YxP</w:t>
              </w:r>
            </w:hyperlink>
          </w:p>
          <w:p w:rsidR="001E5AAA" w:rsidRPr="00387E53" w:rsidRDefault="001E5AAA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</w:pPr>
            <w:hyperlink r:id="rId32" w:history="1">
              <w:r w:rsidRPr="00B90066">
                <w:rPr>
                  <w:rStyle w:val="a7"/>
                </w:rPr>
                <w:t>https://onlinetestpad.com/ru/testview/49260-prostejshie-trigonometricheskie-uravneniya</w:t>
              </w:r>
            </w:hyperlink>
          </w:p>
          <w:p w:rsidR="001E5AAA" w:rsidRPr="00387E53" w:rsidRDefault="001E5AAA" w:rsidP="00AF65BB">
            <w:pPr>
              <w:spacing w:after="0" w:line="240" w:lineRule="auto"/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02312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23126">
              <w:rPr>
                <w:rFonts w:ascii="Times New Roman" w:hAnsi="Times New Roman"/>
                <w:sz w:val="20"/>
              </w:rPr>
              <w:t>Итоговое повторение по курсу истории.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задания  по ссылке  </w:t>
            </w:r>
            <w:hyperlink r:id="rId33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https://onlinetestpad.com/ru/testview/343499-itogovyj-test-po-kursu-istorii-rossii-dlya-10-klassa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 и даты по темам курса.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Повторение пройденного </w:t>
            </w:r>
            <w:r>
              <w:rPr>
                <w:sz w:val="20"/>
              </w:rPr>
              <w:lastRenderedPageBreak/>
              <w:t>материала за курс литературы 10 класса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60921">
              <w:rPr>
                <w:rFonts w:ascii="Times New Roman" w:hAnsi="Times New Roman"/>
                <w:sz w:val="20"/>
              </w:rPr>
              <w:t>Молодёжь и музыка. Развитие навыков диалогической речи.</w:t>
            </w:r>
          </w:p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60921">
              <w:rPr>
                <w:rFonts w:ascii="Times New Roman" w:hAnsi="Times New Roman"/>
                <w:sz w:val="20"/>
              </w:rPr>
              <w:t>«За» и «против» рока. Грамматика:</w:t>
            </w:r>
            <w:r>
              <w:rPr>
                <w:rFonts w:ascii="Times New Roman" w:hAnsi="Times New Roman"/>
                <w:sz w:val="20"/>
              </w:rPr>
              <w:t xml:space="preserve"> сложноподчинённые предложения.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4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https://youtu.be/DJ2-HPK1wvI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E5AAA" w:rsidRPr="00450D0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0D0A">
              <w:rPr>
                <w:rFonts w:ascii="Times New Roman" w:hAnsi="Times New Roman"/>
                <w:sz w:val="20"/>
              </w:rPr>
              <w:t>Выполнение тренировочных заданий.</w:t>
            </w:r>
          </w:p>
          <w:p w:rsidR="001E5AAA" w:rsidRPr="006D19B5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81661B" w:rsidRDefault="001E5AAA" w:rsidP="00AF65BB">
            <w:pPr>
              <w:ind w:right="-4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E717F">
              <w:rPr>
                <w:rFonts w:ascii="Times New Roman" w:hAnsi="Times New Roman"/>
                <w:sz w:val="20"/>
              </w:rPr>
              <w:t>Обобщение  знаний по теме" Электрический ток в различных средах.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5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https://testedu.ru/test/fizika/8-klass/elektricheskij-tok-v-razlichnyix-sredax.html</w:t>
              </w:r>
            </w:hyperlink>
          </w:p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2F0476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 п.110-115</w:t>
            </w: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</w:tr>
      <w:tr w:rsidR="001E5AAA" w:rsidRPr="001F23FE" w:rsidTr="00AF65BB">
        <w:trPr>
          <w:trHeight w:val="4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1E5AAA" w:rsidRPr="001F23FE" w:rsidRDefault="001E5AAA" w:rsidP="00AF65BB">
            <w:pPr>
              <w:pStyle w:val="TableContents"/>
              <w:rPr>
                <w:sz w:val="20"/>
              </w:rPr>
            </w:pPr>
          </w:p>
        </w:tc>
      </w:tr>
    </w:tbl>
    <w:p w:rsidR="001E5AAA" w:rsidRDefault="001E5AAA" w:rsidP="001E5AAA">
      <w:pPr>
        <w:jc w:val="center"/>
        <w:outlineLvl w:val="0"/>
        <w:rPr>
          <w:rFonts w:ascii="Times New Roman" w:hAnsi="Times New Roman"/>
          <w:b/>
          <w:sz w:val="20"/>
        </w:rPr>
      </w:pP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36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23" w:rsidRDefault="007F3123">
      <w:pPr>
        <w:spacing w:after="0" w:line="240" w:lineRule="auto"/>
      </w:pPr>
      <w:r>
        <w:separator/>
      </w:r>
    </w:p>
  </w:endnote>
  <w:endnote w:type="continuationSeparator" w:id="0">
    <w:p w:rsidR="007F3123" w:rsidRDefault="007F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23" w:rsidRDefault="007F3123">
      <w:pPr>
        <w:spacing w:after="0" w:line="240" w:lineRule="auto"/>
      </w:pPr>
      <w:r>
        <w:separator/>
      </w:r>
    </w:p>
  </w:footnote>
  <w:footnote w:type="continuationSeparator" w:id="0">
    <w:p w:rsidR="007F3123" w:rsidRDefault="007F3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1DA9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E5AA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5FED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3123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67B7F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479F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B0D4B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adi.sk/i/ksovgjbYbgyBfw" TargetMode="External"/><Relationship Id="rId18" Type="http://schemas.openxmlformats.org/officeDocument/2006/relationships/hyperlink" Target="https://onlinetestpad.com/ru/test/148031-10-klass-geometriya" TargetMode="External"/><Relationship Id="rId26" Type="http://schemas.openxmlformats.org/officeDocument/2006/relationships/hyperlink" Target="https://infourok.ru/prezentaciya-k-uroku-po-izucheniyu-psi-gibsena-kukolniy-dom-111996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testpad.com/ru/testview/26058-elementy-teorii-veroyatnostej" TargetMode="External"/><Relationship Id="rId34" Type="http://schemas.openxmlformats.org/officeDocument/2006/relationships/hyperlink" Target="https://youtu.be/DJ2-HPK1wvI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nsportal.ru/shkola/algebra/library/2012/03/04/test-obshchie-priyomy-resheniya-uravneniy" TargetMode="External"/><Relationship Id="rId17" Type="http://schemas.openxmlformats.org/officeDocument/2006/relationships/hyperlink" Target="https://www.youtube.com/watch?v=YhSoOneGXcY" TargetMode="External"/><Relationship Id="rId25" Type="http://schemas.openxmlformats.org/officeDocument/2006/relationships/hyperlink" Target="http://www.myshared.ru/slide/879226/" TargetMode="External"/><Relationship Id="rId33" Type="http://schemas.openxmlformats.org/officeDocument/2006/relationships/hyperlink" Target="https://onlinetestpad.com/ru/testview/343499-itogovyj-test-po-kursu-istorii-rossii-dlya-10-klass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di.sk/i/BHnbquaNHoU7og" TargetMode="External"/><Relationship Id="rId20" Type="http://schemas.openxmlformats.org/officeDocument/2006/relationships/hyperlink" Target="https://www.youtube.com/watch?v=S8Pnqvm2EIY" TargetMode="External"/><Relationship Id="rId29" Type="http://schemas.openxmlformats.org/officeDocument/2006/relationships/hyperlink" Target="https://videouroki.net/tests/pravovoie-rieghulirovaniie-obshchiestviennykh-otnoshienii-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CkpX0ceO7s" TargetMode="External"/><Relationship Id="rId24" Type="http://schemas.openxmlformats.org/officeDocument/2006/relationships/hyperlink" Target="https://youtu.be/aVv7ddkciPw" TargetMode="External"/><Relationship Id="rId32" Type="http://schemas.openxmlformats.org/officeDocument/2006/relationships/hyperlink" Target="https://onlinetestpad.com/ru/testview/49260-prostejshie-trigonometricheskie-uravneniya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di.sk/i/mm9_NzNN02Y2fQ" TargetMode="External"/><Relationship Id="rId23" Type="http://schemas.openxmlformats.org/officeDocument/2006/relationships/hyperlink" Target="https://youtu.be/4p6d1TF2XJk" TargetMode="External"/><Relationship Id="rId28" Type="http://schemas.openxmlformats.org/officeDocument/2006/relationships/hyperlink" Target="https://&#1091;&#1088;&#1086;&#1082;.&#1088;&#1092;/library/test_po_geometrii_parallelnost_pryamih_pryamoj_i_p_001520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youtu.be/OqIHzDT5rw0" TargetMode="External"/><Relationship Id="rId19" Type="http://schemas.openxmlformats.org/officeDocument/2006/relationships/hyperlink" Target="https://school-essay.ru/vtorostepennye-personazhi-i-ix-rol-v-pese-antona-chexova-vishnevyj-sad.html" TargetMode="External"/><Relationship Id="rId31" Type="http://schemas.openxmlformats.org/officeDocument/2006/relationships/hyperlink" Target="https://www.youtube.com/watch?v=onT-fmAItbU&amp;list=PLBnDGoKqP7bbXfM7jrSQzkTEkFJdF4Yx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onlinetestpad.com/ru/testview/259150-itogovyj-test-po-teme-pravovoe-regulirovanie-obshhestvennykh-otnoshenij" TargetMode="External"/><Relationship Id="rId22" Type="http://schemas.openxmlformats.org/officeDocument/2006/relationships/hyperlink" Target="https://yadi.sk/i/vZF8TX4zOkKxeQ" TargetMode="External"/><Relationship Id="rId27" Type="http://schemas.openxmlformats.org/officeDocument/2006/relationships/hyperlink" Target="https://www.youtube.com/watch?v=4wlt_iNOYvw" TargetMode="External"/><Relationship Id="rId30" Type="http://schemas.openxmlformats.org/officeDocument/2006/relationships/hyperlink" Target="https://foxford.ru/trainings/2264" TargetMode="External"/><Relationship Id="rId35" Type="http://schemas.openxmlformats.org/officeDocument/2006/relationships/hyperlink" Target="https://testedu.ru/test/fizika/8-klass/elektricheskij-tok-v-razlichnyix-sreda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164</cp:revision>
  <dcterms:created xsi:type="dcterms:W3CDTF">2020-04-07T07:58:00Z</dcterms:created>
  <dcterms:modified xsi:type="dcterms:W3CDTF">2020-05-18T14:24:00Z</dcterms:modified>
</cp:coreProperties>
</file>