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1C340E" w:rsidRDefault="001C340E" w:rsidP="001C340E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4 классе с применением технологий дистанционного обучения</w:t>
      </w:r>
    </w:p>
    <w:tbl>
      <w:tblPr>
        <w:tblStyle w:val="aa"/>
        <w:tblW w:w="15669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981"/>
        <w:gridCol w:w="2939"/>
        <w:gridCol w:w="2612"/>
        <w:gridCol w:w="2977"/>
        <w:gridCol w:w="3402"/>
        <w:gridCol w:w="2758"/>
      </w:tblGrid>
      <w:tr w:rsidR="001C340E" w:rsidRPr="00464E0C" w:rsidTr="00AF65BB">
        <w:trPr>
          <w:trHeight w:val="692"/>
        </w:trPr>
        <w:tc>
          <w:tcPr>
            <w:tcW w:w="981" w:type="dxa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2939" w:type="dxa"/>
            <w:tcBorders>
              <w:bottom w:val="single" w:sz="18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612" w:type="dxa"/>
            <w:tcBorders>
              <w:bottom w:val="single" w:sz="18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2977" w:type="dxa"/>
            <w:tcBorders>
              <w:bottom w:val="single" w:sz="18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64E0C">
              <w:rPr>
                <w:rFonts w:ascii="Times New Roman" w:hAnsi="Times New Roman"/>
                <w:sz w:val="20"/>
              </w:rPr>
              <w:t>Видеоуроки</w:t>
            </w:r>
            <w:proofErr w:type="spellEnd"/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bottom w:val="single" w:sz="18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758" w:type="dxa"/>
            <w:tcBorders>
              <w:bottom w:val="single" w:sz="18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464E0C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464E0C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464E0C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464E0C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464E0C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1C340E" w:rsidRPr="00464E0C" w:rsidTr="00AF65BB">
        <w:trPr>
          <w:trHeight w:val="1247"/>
        </w:trPr>
        <w:tc>
          <w:tcPr>
            <w:tcW w:w="981" w:type="dxa"/>
            <w:vMerge w:val="restart"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64E0C">
              <w:rPr>
                <w:rFonts w:ascii="Times New Roman" w:hAnsi="Times New Roman"/>
                <w:sz w:val="20"/>
              </w:rPr>
              <w:t>ПН</w:t>
            </w:r>
            <w:proofErr w:type="gramEnd"/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18.05.</w:t>
            </w:r>
          </w:p>
        </w:tc>
        <w:tc>
          <w:tcPr>
            <w:tcW w:w="2939" w:type="dxa"/>
            <w:tcBorders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М. Твен «Приключения Тома </w:t>
            </w:r>
            <w:proofErr w:type="spellStart"/>
            <w:r w:rsidRPr="00464E0C">
              <w:rPr>
                <w:rFonts w:ascii="Times New Roman" w:hAnsi="Times New Roman"/>
                <w:sz w:val="20"/>
              </w:rPr>
              <w:t>Сойера</w:t>
            </w:r>
            <w:proofErr w:type="spellEnd"/>
            <w:r w:rsidRPr="00464E0C">
              <w:rPr>
                <w:rFonts w:ascii="Times New Roman" w:hAnsi="Times New Roman"/>
                <w:sz w:val="20"/>
              </w:rPr>
              <w:t>». Сравнение героев.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https://www.youtube.com/watch?v=dlS_NWFde7o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Прочитать отрывок на с.194 – 200, пересказывать текст от имени главного героя</w:t>
            </w: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644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Лагерлёф «Святая ночь».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https://infourok.ru/prezentaciya-po-literaturnomu-chteniyu-na-temu-selma-lagerlyof-svyataya-noch-klass-1355824.html</w:t>
            </w:r>
          </w:p>
        </w:tc>
        <w:tc>
          <w:tcPr>
            <w:tcW w:w="2758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795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Состав слова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https://www.youtube.com/watch?v=RusGzKQFzFk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130 – 131 упр. 279, 280 устно; упр. 281, 283 - письменно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160"/>
        </w:trPr>
        <w:tc>
          <w:tcPr>
            <w:tcW w:w="981" w:type="dxa"/>
            <w:vMerge w:val="restart"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ВТ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19.05.</w:t>
            </w:r>
          </w:p>
        </w:tc>
        <w:tc>
          <w:tcPr>
            <w:tcW w:w="2939" w:type="dxa"/>
            <w:tcBorders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зык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Состав слова. Словарный диктант.</w:t>
            </w:r>
          </w:p>
        </w:tc>
        <w:tc>
          <w:tcPr>
            <w:tcW w:w="29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https://pedsovet.su/load/238-1-0-13584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152 – 154 – повторить словарные слова, с. 132 – 133 упр. 288 (устно), упр. 286, 287 - письменно</w:t>
            </w: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Итоговое повторение по теме «Правила о порядке выполнения действий»</w:t>
            </w:r>
          </w:p>
        </w:tc>
        <w:tc>
          <w:tcPr>
            <w:tcW w:w="29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Карточки на </w:t>
            </w:r>
            <w:proofErr w:type="spellStart"/>
            <w:r w:rsidRPr="00464E0C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464E0C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464E0C">
              <w:rPr>
                <w:rFonts w:ascii="Times New Roman" w:hAnsi="Times New Roman"/>
                <w:sz w:val="20"/>
              </w:rPr>
              <w:t>у</w:t>
            </w:r>
            <w:proofErr w:type="spellEnd"/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https://uchi.ru/teachers/groups/8791964/subjects/1/course_programs/4/lessons/7076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С. 119 – читать, с. 94 №1 –3 – устно,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96 №6 , с. 94 №7, - письменно</w:t>
            </w: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математика 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Итоговая контрольная работа №12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Учебник с. 114 - 115</w:t>
            </w: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англ. язык</w:t>
            </w: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943B19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.Контроль письма.</w:t>
            </w:r>
          </w:p>
          <w:p w:rsidR="001C340E" w:rsidRPr="0092756F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Аудирование</w:t>
            </w:r>
            <w:proofErr w:type="spellEnd"/>
            <w:r w:rsidRPr="00943B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92756F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https://youtu.be/NBBZFHrjCMI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C340E" w:rsidRPr="0092756F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проверочного теста.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 w:val="restart"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СР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20.05.</w:t>
            </w:r>
          </w:p>
        </w:tc>
        <w:tc>
          <w:tcPr>
            <w:tcW w:w="2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С. Лагерлёф «В </w:t>
            </w:r>
            <w:proofErr w:type="spellStart"/>
            <w:r w:rsidRPr="00464E0C">
              <w:rPr>
                <w:rFonts w:ascii="Times New Roman" w:hAnsi="Times New Roman"/>
                <w:sz w:val="20"/>
              </w:rPr>
              <w:t>Назарете</w:t>
            </w:r>
            <w:proofErr w:type="spellEnd"/>
            <w:r w:rsidRPr="00464E0C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977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Аудиокнига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https://www.youtube.com/watch?v=QSb7CxNRQ5w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Прочитать с. 201 – 216, </w:t>
            </w:r>
          </w:p>
        </w:tc>
        <w:tc>
          <w:tcPr>
            <w:tcW w:w="2758" w:type="dxa"/>
            <w:tcBorders>
              <w:top w:val="single" w:sz="18" w:space="0" w:color="auto"/>
              <w:bottom w:val="single" w:sz="4" w:space="0" w:color="auto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Итоговое повторение по теме «Величины»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Видео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https://www.youtube.com/watch?v=yZLS8CIL_NM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95 №1 – 3 устно; с. 96 № 5, 6 - письменно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зык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Итоговый контрольный диктант.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Карточка с заданиями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https://nsportal.ru/nachalnaya-shkola/russkii-yazyk/2015/04/22/itogovaya-kontrolnaya-rabota-po-russkomu-yazyku-v-4klasse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зык 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Анализ контрольного диктанта. Части речи.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Дидактические карточки «Орфограммы русского языка»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https://infourok.ru/osnovnie-orfogrammi-russkogo-yazika-klass-1179698.html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134 – 135 упр. 291 – устно; упр. 292, 296 - письменно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 w:val="restart"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64E0C">
              <w:rPr>
                <w:rFonts w:ascii="Times New Roman" w:hAnsi="Times New Roman"/>
                <w:sz w:val="20"/>
              </w:rPr>
              <w:t>ЧТ</w:t>
            </w:r>
            <w:proofErr w:type="gramEnd"/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21.05.</w:t>
            </w:r>
          </w:p>
        </w:tc>
        <w:tc>
          <w:tcPr>
            <w:tcW w:w="2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Части речи.</w:t>
            </w:r>
          </w:p>
        </w:tc>
        <w:tc>
          <w:tcPr>
            <w:tcW w:w="29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https://nsportal.ru/nachalnaya-shkola/russkii-yazyk/2016/01/29/prezentatsiya-trenazhyor-po-teme-chasti-rechi-dlya-4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136 – 138 упр. 299, 304 (устно), упр. 298, 302 - письменно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Итоговое повторение по теме «Геометрические фигуры»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https://www.youtube.com/watch?v=uWd-U46Kwvw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С. 125-126 – читать,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96 №1 – 2 – устно, №10, 11 - письменно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Итоговое повторение по теме «Решение задач»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Презентация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https://infourok.ru/prezentaciya-po-matematike-na-temu-reshenie-zadach-</w:t>
            </w:r>
            <w:r w:rsidRPr="00464E0C">
              <w:rPr>
                <w:rFonts w:ascii="Times New Roman" w:hAnsi="Times New Roman"/>
                <w:sz w:val="20"/>
              </w:rPr>
              <w:lastRenderedPageBreak/>
              <w:t>klass-2285599.html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англ. язык</w:t>
            </w: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943B19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Командная игра «Я  умею»</w:t>
            </w:r>
          </w:p>
          <w:p w:rsidR="001C340E" w:rsidRPr="00943B19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Продолжение сказки “</w:t>
            </w:r>
            <w:proofErr w:type="spellStart"/>
            <w:r w:rsidRPr="00943B19">
              <w:rPr>
                <w:rFonts w:ascii="Times New Roman" w:hAnsi="Times New Roman"/>
                <w:sz w:val="20"/>
              </w:rPr>
              <w:t>Златовласка</w:t>
            </w:r>
            <w:proofErr w:type="spellEnd"/>
            <w:r w:rsidRPr="00943B19">
              <w:rPr>
                <w:rFonts w:ascii="Times New Roman" w:hAnsi="Times New Roman"/>
                <w:sz w:val="20"/>
              </w:rPr>
              <w:t xml:space="preserve"> и три медведя”</w:t>
            </w:r>
          </w:p>
          <w:p w:rsidR="001C340E" w:rsidRPr="0092756F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92756F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читать стр.130-131</w:t>
            </w:r>
          </w:p>
          <w:p w:rsidR="001C340E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340E" w:rsidRPr="0092756F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https://youtu.be/01KuWFWxMAw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 w:val="restart"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ПТН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22.05.</w:t>
            </w:r>
          </w:p>
        </w:tc>
        <w:tc>
          <w:tcPr>
            <w:tcW w:w="2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Обобщение по разделу «Зарубежная литература». Оценка достижений.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Урок-игра «Литературные тайны».</w:t>
            </w:r>
          </w:p>
        </w:tc>
        <w:tc>
          <w:tcPr>
            <w:tcW w:w="297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https://nsportal.ru/nachalnaya-shkola/chtenie/2012/10/22/prezentatsiya-po-razdelu-zarubezhnaya-literatura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219 – прочитать произведения по списку (задание на летние каникулы)</w:t>
            </w: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961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Итоговое повторение по теме «Решение задач»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Карточки на </w:t>
            </w:r>
            <w:proofErr w:type="spellStart"/>
            <w:r w:rsidRPr="00464E0C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464E0C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464E0C">
              <w:rPr>
                <w:rFonts w:ascii="Times New Roman" w:hAnsi="Times New Roman"/>
                <w:sz w:val="20"/>
              </w:rPr>
              <w:t>у</w:t>
            </w:r>
            <w:proofErr w:type="spellEnd"/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https://uchi.ru/teachers/groups/8791964/subjects/1/course_programs/4/lessons/2805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С. 103 №1 – 14 «Странички для </w:t>
            </w:r>
            <w:proofErr w:type="gramStart"/>
            <w:r w:rsidRPr="00464E0C">
              <w:rPr>
                <w:rFonts w:ascii="Times New Roman" w:hAnsi="Times New Roman"/>
                <w:sz w:val="20"/>
              </w:rPr>
              <w:t>любознательных</w:t>
            </w:r>
            <w:proofErr w:type="gramEnd"/>
            <w:r w:rsidRPr="00464E0C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1109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>зык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Изложение повествовательного текста по цитатному плану.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https://infourok.ru/prezentaciya-po-russkomu-yaziku-klass-izlozhenie-povestvovatelnogo-teksta-po-citatnomu-planu-3141973.html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С. 140 упр. 311, 314 (устно), упр. 310 письменно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40E" w:rsidRPr="00464E0C" w:rsidTr="00AF65BB">
        <w:trPr>
          <w:trHeight w:val="46"/>
        </w:trPr>
        <w:tc>
          <w:tcPr>
            <w:tcW w:w="981" w:type="dxa"/>
            <w:vMerge/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E0C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64E0C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464E0C">
              <w:rPr>
                <w:rFonts w:ascii="Times New Roman" w:hAnsi="Times New Roman"/>
                <w:color w:val="000000"/>
                <w:sz w:val="20"/>
              </w:rPr>
              <w:t xml:space="preserve">зык </w:t>
            </w: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C340E" w:rsidRPr="00464E0C" w:rsidRDefault="001C340E" w:rsidP="00AF6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>Повторение. Звуки и буквы. Игра «По галактике Частей Речи»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64E0C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464E0C">
                <w:rPr>
                  <w:rStyle w:val="a7"/>
                  <w:rFonts w:ascii="Times New Roman" w:hAnsi="Times New Roman"/>
                  <w:sz w:val="20"/>
                </w:rPr>
                <w:t>https://kopilkaurokov.ru/nachalniyeKlassi/presentacii/priezientatsiia_k_uroku_russkogho_iazyka_po_ghalaktikie_chastiei_riechi_4_klass</w:t>
              </w:r>
            </w:hyperlink>
          </w:p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340E" w:rsidRPr="00464E0C" w:rsidRDefault="001C340E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C340E" w:rsidRDefault="001C340E" w:rsidP="001C340E">
      <w:pPr>
        <w:jc w:val="center"/>
        <w:outlineLvl w:val="0"/>
        <w:rPr>
          <w:rFonts w:ascii="Times New Roman" w:hAnsi="Times New Roman"/>
          <w:sz w:val="20"/>
        </w:rPr>
      </w:pP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20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E5" w:rsidRDefault="00B701E5">
      <w:pPr>
        <w:spacing w:after="0" w:line="240" w:lineRule="auto"/>
      </w:pPr>
      <w:r>
        <w:separator/>
      </w:r>
    </w:p>
  </w:endnote>
  <w:endnote w:type="continuationSeparator" w:id="0">
    <w:p w:rsidR="00B701E5" w:rsidRDefault="00B7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E5" w:rsidRDefault="00B701E5">
      <w:pPr>
        <w:spacing w:after="0" w:line="240" w:lineRule="auto"/>
      </w:pPr>
      <w:r>
        <w:separator/>
      </w:r>
    </w:p>
  </w:footnote>
  <w:footnote w:type="continuationSeparator" w:id="0">
    <w:p w:rsidR="00B701E5" w:rsidRDefault="00B7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01E5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ad/238-1-0-13584" TargetMode="External"/><Relationship Id="rId13" Type="http://schemas.openxmlformats.org/officeDocument/2006/relationships/hyperlink" Target="https://infourok.ru/osnovnie-orfogrammi-russkogo-yazika-klass-1179698.html" TargetMode="External"/><Relationship Id="rId18" Type="http://schemas.openxmlformats.org/officeDocument/2006/relationships/hyperlink" Target="https://infourok.ru/prezentaciya-po-russkomu-yaziku-klass-izlozhenie-povestvovatelnogo-teksta-po-citatnomu-planu-3141973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v=yZLS8CIL_NM" TargetMode="External"/><Relationship Id="rId17" Type="http://schemas.openxmlformats.org/officeDocument/2006/relationships/hyperlink" Target="https://uchi.ru/teachers/groups/8791964/subjects/1/course_programs/4/lessons/28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chtenie/2012/10/22/prezentatsiya-po-razdelu-zarubezhnaya-literatur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Sb7CxNRQ5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01KuWFWxMAw" TargetMode="External"/><Relationship Id="rId10" Type="http://schemas.openxmlformats.org/officeDocument/2006/relationships/hyperlink" Target="https://youtu.be/NBBZFHrjCMI" TargetMode="External"/><Relationship Id="rId19" Type="http://schemas.openxmlformats.org/officeDocument/2006/relationships/hyperlink" Target="https://kopilkaurokov.ru/nachalniyeKlassi/presentacii/priezientatsiia_k_uroku_russkogho_iazyka_po_ghalaktikie_chastiei_riechi_4_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791964/subjects/1/course_programs/4/lessons/7076" TargetMode="External"/><Relationship Id="rId14" Type="http://schemas.openxmlformats.org/officeDocument/2006/relationships/hyperlink" Target="https://nsportal.ru/nachalnaya-shkola/russkii-yazyk/2016/01/29/prezentatsiya-trenazhyor-po-teme-chasti-rechi-dlya-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158</cp:revision>
  <dcterms:created xsi:type="dcterms:W3CDTF">2020-04-07T07:58:00Z</dcterms:created>
  <dcterms:modified xsi:type="dcterms:W3CDTF">2020-05-18T14:17:00Z</dcterms:modified>
</cp:coreProperties>
</file>