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27" w:rsidRDefault="002013F0" w:rsidP="00026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3F0" w:rsidRDefault="002013F0" w:rsidP="00026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F0" w:rsidRDefault="002013F0" w:rsidP="00026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F0" w:rsidRDefault="002013F0" w:rsidP="00026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F0" w:rsidRDefault="002013F0" w:rsidP="00026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F0" w:rsidRPr="00026127" w:rsidRDefault="002013F0" w:rsidP="00026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127" w:rsidRPr="001D0EA1" w:rsidRDefault="00026127" w:rsidP="000261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lastRenderedPageBreak/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026127" w:rsidRPr="001D0EA1" w:rsidRDefault="00026127" w:rsidP="000261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осуществление опережающей информационно-аналитической работы на основе достижений психолого-педагогической науки и практики образования.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 xml:space="preserve">2.2. Педагогический совет осуществляет следующие </w:t>
      </w:r>
      <w:r w:rsidRPr="001D0EA1">
        <w:rPr>
          <w:rFonts w:ascii="Times New Roman" w:hAnsi="Times New Roman"/>
          <w:b/>
          <w:bCs/>
          <w:sz w:val="28"/>
          <w:szCs w:val="28"/>
        </w:rPr>
        <w:t>функции</w:t>
      </w:r>
      <w:r w:rsidRPr="001D0EA1">
        <w:rPr>
          <w:rFonts w:ascii="Times New Roman" w:hAnsi="Times New Roman"/>
          <w:sz w:val="28"/>
          <w:szCs w:val="28"/>
        </w:rPr>
        <w:t>: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2.2.1. Организация образовательного процесса.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2.2.2. Определение содержания образования.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2.2.3. Разработка и принятие образовательных программ и учебных планов.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2.2.4. Разработка и принятие календарных учебных графиков.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2.2.5.Определение порядка и осуществление текущего контроля успеваемости и промежуточной аттестации учащихся.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2.2.6. Принятие решения о переводе учащихся в следующий класс.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2.2.7. Принятие решения о допуске к государственной итоговой аттестации.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2.2.8. Принятие решения об исключении учащихся из ОО.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2.2.9. Участие в разработке локальных нормативных актов и принятие локальных нормативных актов, регламентирующих деятельность ОО.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2.2.10.Организация работы по повышению квалификации педагогических работников, развитию их творческих инициатив.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2.2.11. Определение списка учебников в соответствии с утвержденным федеральным перечнем учебников, рекомендованных к использованию при реализации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0EA1">
        <w:rPr>
          <w:rFonts w:ascii="Times New Roman" w:hAnsi="Times New Roman"/>
          <w:sz w:val="28"/>
          <w:szCs w:val="28"/>
        </w:rPr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2.2.12. Решение иных вопросов, связанных с образовательной деятельностью школы.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0EA1">
        <w:rPr>
          <w:rFonts w:ascii="Times New Roman" w:hAnsi="Times New Roman"/>
          <w:b/>
          <w:bCs/>
          <w:sz w:val="28"/>
          <w:szCs w:val="28"/>
        </w:rPr>
        <w:t>3. Права и ответственность педагогического совета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3.1. Педагогический совет имеет право:</w:t>
      </w:r>
    </w:p>
    <w:p w:rsidR="00026127" w:rsidRPr="001D0EA1" w:rsidRDefault="00026127" w:rsidP="000261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026127" w:rsidRPr="001D0EA1" w:rsidRDefault="00026127" w:rsidP="000261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принимать окончательное решение по спорным вопросам, входящим в его компетенцию.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ab/>
        <w:t>В необходимых случаях на заседание педагогического совета ОО могут приглашаться представители общественных организаций, учреждений, взаимодействующих с ОО по вопросам образования, родители учащихся и др. Необходимость их приглашения определяется председателем педагогического совета,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EA1">
        <w:rPr>
          <w:rFonts w:ascii="Times New Roman" w:hAnsi="Times New Roman"/>
          <w:sz w:val="28"/>
          <w:szCs w:val="28"/>
        </w:rPr>
        <w:t>учредителем. Лица, приглашенные на заседание педагогического совета, не пользуются правом совещательного голоса.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 xml:space="preserve">3.2. Педагогический совет ответственен </w:t>
      </w:r>
      <w:proofErr w:type="gramStart"/>
      <w:r w:rsidRPr="001D0EA1">
        <w:rPr>
          <w:rFonts w:ascii="Times New Roman" w:hAnsi="Times New Roman"/>
          <w:sz w:val="28"/>
          <w:szCs w:val="28"/>
        </w:rPr>
        <w:t>за</w:t>
      </w:r>
      <w:proofErr w:type="gramEnd"/>
      <w:r w:rsidRPr="001D0EA1">
        <w:rPr>
          <w:rFonts w:ascii="Times New Roman" w:hAnsi="Times New Roman"/>
          <w:sz w:val="28"/>
          <w:szCs w:val="28"/>
        </w:rPr>
        <w:t>: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lastRenderedPageBreak/>
        <w:t>· выполнение плана работы;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· соответствие принятых решений законодательству Российской Федерации об образовании, о защите прав детства;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·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0EA1">
        <w:rPr>
          <w:rFonts w:ascii="Times New Roman" w:hAnsi="Times New Roman"/>
          <w:b/>
          <w:bCs/>
          <w:sz w:val="28"/>
          <w:szCs w:val="28"/>
        </w:rPr>
        <w:t>4. Организация деятельности педагогического совета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 xml:space="preserve">4.1. Педагогический совет избирает из своего состава секретаря совета. 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4.3.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4.5. 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0EA1">
        <w:rPr>
          <w:rFonts w:ascii="Times New Roman" w:hAnsi="Times New Roman"/>
          <w:b/>
          <w:bCs/>
          <w:sz w:val="28"/>
          <w:szCs w:val="28"/>
        </w:rPr>
        <w:t>5. Документация педагогического совета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5.1. Заседания педагогического совета оформляются протокольно. В протоколе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5.2. Протоколы о переводе учащихся в следующий класс, допуске к государственной итоговой аттестации, отчислении в связи с получением основного общего образования, среднего общего образования оформляются списочным составом и утверждаются приказом по ОО.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5.3. Нумерация протоколов ведется от начала учебного года.</w:t>
      </w:r>
    </w:p>
    <w:p w:rsidR="00026127" w:rsidRPr="001D0EA1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1">
        <w:rPr>
          <w:rFonts w:ascii="Times New Roman" w:hAnsi="Times New Roman"/>
          <w:sz w:val="28"/>
          <w:szCs w:val="28"/>
        </w:rPr>
        <w:t>5.4. Протоколы педагогического совета входит в номенклатуру дел, хранятся постоянно в школе и передаются по акту.</w:t>
      </w:r>
    </w:p>
    <w:p w:rsidR="00026127" w:rsidRPr="00EF09C3" w:rsidRDefault="00026127" w:rsidP="0002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EA1">
        <w:rPr>
          <w:rFonts w:ascii="Times New Roman" w:hAnsi="Times New Roman"/>
          <w:sz w:val="28"/>
          <w:szCs w:val="28"/>
        </w:rPr>
        <w:t>5.5. Протоколы педагогического совета пронумеровывается постранично, прошнуровывается, скрепляется подписью директора и печатью ОО.</w:t>
      </w:r>
    </w:p>
    <w:p w:rsidR="008B5541" w:rsidRDefault="008B5541"/>
    <w:sectPr w:rsidR="008B5541" w:rsidSect="00512AB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7E12"/>
    <w:multiLevelType w:val="hybridMultilevel"/>
    <w:tmpl w:val="C302B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8A2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C4891"/>
    <w:multiLevelType w:val="hybridMultilevel"/>
    <w:tmpl w:val="7D5E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C45"/>
    <w:rsid w:val="00026127"/>
    <w:rsid w:val="002013F0"/>
    <w:rsid w:val="004B0C45"/>
    <w:rsid w:val="008B5541"/>
    <w:rsid w:val="009A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1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26127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261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3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1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26127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261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3714</Characters>
  <Application>Microsoft Office Word</Application>
  <DocSecurity>0</DocSecurity>
  <Lines>30</Lines>
  <Paragraphs>8</Paragraphs>
  <ScaleCrop>false</ScaleCrop>
  <Company>diakov.net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2017-11-25T09:12:00Z</dcterms:created>
  <dcterms:modified xsi:type="dcterms:W3CDTF">2018-03-20T12:42:00Z</dcterms:modified>
</cp:coreProperties>
</file>